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30E" w:rsidRDefault="001A02FC" w:rsidP="00C6030E">
      <w:pPr>
        <w:pStyle w:val="NoSpacing"/>
        <w:jc w:val="center"/>
        <w:rPr>
          <w:b/>
          <w:bCs/>
          <w:iCs/>
          <w:color w:val="000000"/>
          <w:sz w:val="24"/>
          <w:szCs w:val="20"/>
          <w:lang w:val="en-GB" w:eastAsia="en-IE"/>
        </w:rPr>
      </w:pPr>
      <w:r>
        <w:rPr>
          <w:b/>
          <w:bCs/>
          <w:iCs/>
          <w:color w:val="000000"/>
          <w:sz w:val="24"/>
          <w:szCs w:val="20"/>
          <w:lang w:val="en-GB" w:eastAsia="en-IE"/>
        </w:rPr>
        <w:t xml:space="preserve">6.4 </w:t>
      </w:r>
      <w:r w:rsidR="00C6030E">
        <w:rPr>
          <w:b/>
          <w:bCs/>
          <w:iCs/>
          <w:color w:val="000000"/>
          <w:sz w:val="24"/>
          <w:szCs w:val="20"/>
          <w:lang w:val="en-GB" w:eastAsia="en-IE"/>
        </w:rPr>
        <w:t>A critique of l</w:t>
      </w:r>
      <w:r w:rsidR="00C6030E" w:rsidRPr="00CA284C">
        <w:rPr>
          <w:b/>
          <w:bCs/>
          <w:iCs/>
          <w:color w:val="000000"/>
          <w:sz w:val="24"/>
          <w:szCs w:val="20"/>
          <w:lang w:val="en-GB" w:eastAsia="en-IE"/>
        </w:rPr>
        <w:t>anguage usage in Science Education</w:t>
      </w:r>
    </w:p>
    <w:p w:rsidR="00C6030E" w:rsidRDefault="00C6030E" w:rsidP="00C6030E">
      <w:pPr>
        <w:pStyle w:val="NoSpacing"/>
        <w:jc w:val="center"/>
        <w:rPr>
          <w:b/>
          <w:bCs/>
          <w:iCs/>
          <w:color w:val="000000"/>
          <w:sz w:val="24"/>
          <w:szCs w:val="20"/>
          <w:lang w:val="en-GB" w:eastAsia="en-IE"/>
        </w:rPr>
      </w:pPr>
    </w:p>
    <w:p w:rsidR="00C6030E" w:rsidRPr="00CA284C" w:rsidRDefault="00C6030E" w:rsidP="00C6030E">
      <w:pPr>
        <w:pStyle w:val="NoSpacing"/>
        <w:rPr>
          <w:rFonts w:eastAsia="Times New Roman"/>
          <w:color w:val="000000"/>
          <w:sz w:val="24"/>
          <w:szCs w:val="20"/>
          <w:lang w:val="en-GB" w:eastAsia="en-IE"/>
        </w:rPr>
      </w:pPr>
      <w:r>
        <w:rPr>
          <w:rFonts w:eastAsia="Times New Roman"/>
          <w:color w:val="000000"/>
          <w:sz w:val="24"/>
          <w:szCs w:val="20"/>
          <w:lang w:val="en-GB" w:eastAsia="en-IE"/>
        </w:rPr>
        <w:t xml:space="preserve">The following is an extract from a document which was written by one of us as part of an MSc thesis in Science Communication some years ago (the thesis itself was entitled </w:t>
      </w:r>
      <w:r w:rsidRPr="000E6F34">
        <w:rPr>
          <w:rFonts w:eastAsia="Times New Roman"/>
          <w:i/>
          <w:color w:val="000000"/>
          <w:sz w:val="24"/>
          <w:szCs w:val="20"/>
          <w:lang w:val="en-GB" w:eastAsia="en-IE"/>
        </w:rPr>
        <w:t>A Critique of Junior Cert Science</w:t>
      </w:r>
      <w:r w:rsidRPr="00CA284C">
        <w:rPr>
          <w:rFonts w:eastAsia="Times New Roman"/>
          <w:color w:val="000000"/>
          <w:sz w:val="24"/>
          <w:szCs w:val="20"/>
          <w:lang w:val="en-GB" w:eastAsia="en-IE"/>
        </w:rPr>
        <w:t>)</w:t>
      </w:r>
      <w:r w:rsidRPr="000E6F34">
        <w:rPr>
          <w:rFonts w:eastAsia="Times New Roman"/>
          <w:i/>
          <w:color w:val="000000"/>
          <w:sz w:val="24"/>
          <w:szCs w:val="20"/>
          <w:lang w:val="en-GB" w:eastAsia="en-IE"/>
        </w:rPr>
        <w:t>.</w:t>
      </w:r>
    </w:p>
    <w:p w:rsidR="00C6030E" w:rsidRDefault="00C6030E" w:rsidP="00C6030E">
      <w:pPr>
        <w:pStyle w:val="NoSpacing"/>
        <w:jc w:val="center"/>
        <w:rPr>
          <w:b/>
          <w:bCs/>
          <w:iCs/>
          <w:color w:val="000000"/>
          <w:sz w:val="24"/>
          <w:szCs w:val="20"/>
          <w:lang w:val="en-GB" w:eastAsia="en-IE"/>
        </w:rPr>
      </w:pPr>
    </w:p>
    <w:p w:rsidR="00C6030E" w:rsidRPr="00C6030E" w:rsidRDefault="00C6030E" w:rsidP="00C6030E">
      <w:pPr>
        <w:pStyle w:val="NoSpacing"/>
        <w:rPr>
          <w:bCs/>
          <w:iCs/>
          <w:color w:val="000000"/>
          <w:sz w:val="24"/>
          <w:szCs w:val="20"/>
          <w:lang w:val="en-GB" w:eastAsia="en-IE"/>
        </w:rPr>
      </w:pPr>
    </w:p>
    <w:p w:rsidR="00C6030E" w:rsidRPr="006B1707" w:rsidRDefault="00C6030E" w:rsidP="00C6030E">
      <w:pPr>
        <w:pStyle w:val="NoSpacing"/>
        <w:rPr>
          <w:rFonts w:eastAsia="Times New Roman"/>
          <w:color w:val="000000"/>
          <w:sz w:val="24"/>
          <w:szCs w:val="20"/>
          <w:lang w:val="en-GB" w:eastAsia="en-IE"/>
        </w:rPr>
      </w:pPr>
      <w:r w:rsidRPr="006B1707">
        <w:rPr>
          <w:rFonts w:eastAsia="Times New Roman"/>
          <w:color w:val="000000"/>
          <w:sz w:val="24"/>
          <w:szCs w:val="20"/>
          <w:lang w:val="en-GB" w:eastAsia="en-IE"/>
        </w:rPr>
        <w:t>The depersonalised language of science is one reason why so many students are turned off of it. This is often blamed on the early scientists or ‘natural philosophers’ as they were then known, in an attempt to make their new discipline seem in some was superior. This is a little unfair however. After all, Galileo wrote much of his work in his native Italian, rather than the conventional Latin, so than that it could be read by more people. Newton did likewise with ‘</w:t>
      </w:r>
      <w:proofErr w:type="spellStart"/>
      <w:r w:rsidRPr="006B1707">
        <w:rPr>
          <w:rFonts w:eastAsia="Times New Roman"/>
          <w:color w:val="000000"/>
          <w:sz w:val="24"/>
          <w:szCs w:val="20"/>
          <w:lang w:val="en-GB" w:eastAsia="en-IE"/>
        </w:rPr>
        <w:t>Optiks</w:t>
      </w:r>
      <w:proofErr w:type="spellEnd"/>
      <w:r w:rsidRPr="006B1707">
        <w:rPr>
          <w:rFonts w:eastAsia="Times New Roman"/>
          <w:color w:val="000000"/>
          <w:sz w:val="24"/>
          <w:szCs w:val="20"/>
          <w:lang w:val="en-GB" w:eastAsia="en-IE"/>
        </w:rPr>
        <w:t xml:space="preserve">’ (although he wrote the ‘Principia’ in Latin). Indeed Charles Darwin’s “On </w:t>
      </w:r>
      <w:proofErr w:type="gramStart"/>
      <w:r w:rsidRPr="006B1707">
        <w:rPr>
          <w:rFonts w:eastAsia="Times New Roman"/>
          <w:color w:val="000000"/>
          <w:sz w:val="24"/>
          <w:szCs w:val="20"/>
          <w:lang w:val="en-GB" w:eastAsia="en-IE"/>
        </w:rPr>
        <w:t>The Origin Of</w:t>
      </w:r>
      <w:proofErr w:type="gramEnd"/>
      <w:r w:rsidRPr="006B1707">
        <w:rPr>
          <w:rFonts w:eastAsia="Times New Roman"/>
          <w:color w:val="000000"/>
          <w:sz w:val="24"/>
          <w:szCs w:val="20"/>
          <w:lang w:val="en-GB" w:eastAsia="en-IE"/>
        </w:rPr>
        <w:t xml:space="preserve"> Species”, written 150 years ago, is still quite readable today.</w:t>
      </w:r>
    </w:p>
    <w:p w:rsidR="00C6030E" w:rsidRDefault="00C6030E" w:rsidP="00C6030E">
      <w:pPr>
        <w:pStyle w:val="NoSpacing"/>
        <w:rPr>
          <w:rFonts w:eastAsia="Times New Roman"/>
          <w:color w:val="000000"/>
          <w:sz w:val="24"/>
          <w:szCs w:val="20"/>
          <w:lang w:val="en-GB" w:eastAsia="en-IE"/>
        </w:rPr>
      </w:pPr>
      <w:r w:rsidRPr="006B1707">
        <w:rPr>
          <w:rFonts w:eastAsia="Times New Roman"/>
          <w:color w:val="000000"/>
          <w:sz w:val="24"/>
          <w:szCs w:val="20"/>
          <w:lang w:val="en-GB" w:eastAsia="en-IE"/>
        </w:rPr>
        <w:t xml:space="preserve"> </w:t>
      </w:r>
    </w:p>
    <w:p w:rsidR="00C6030E" w:rsidRDefault="00C6030E" w:rsidP="00C6030E">
      <w:pPr>
        <w:pStyle w:val="NoSpacing"/>
        <w:rPr>
          <w:rFonts w:eastAsia="Times New Roman"/>
          <w:color w:val="000000"/>
          <w:sz w:val="24"/>
          <w:szCs w:val="20"/>
          <w:lang w:val="en-GB" w:eastAsia="en-IE"/>
        </w:rPr>
      </w:pPr>
      <w:r w:rsidRPr="006B1707">
        <w:rPr>
          <w:rFonts w:eastAsia="Times New Roman"/>
          <w:color w:val="000000"/>
          <w:sz w:val="24"/>
          <w:szCs w:val="20"/>
          <w:lang w:val="en-GB" w:eastAsia="en-IE"/>
        </w:rPr>
        <w:t xml:space="preserve">Some early members of the Royal Society did explicitly warn against using ‘flowery language’ in their discourse, and this has generally been heeded ever since, but they still wrote of their experiments in the first person. They were not interested on closing off their work to the public. Indeed as a new society seeking support, the opposite was the case. </w:t>
      </w:r>
    </w:p>
    <w:p w:rsidR="00C6030E" w:rsidRPr="006B1707" w:rsidRDefault="00C6030E" w:rsidP="00C6030E">
      <w:pPr>
        <w:pStyle w:val="NoSpacing"/>
        <w:rPr>
          <w:rFonts w:eastAsia="Times New Roman"/>
          <w:color w:val="000000"/>
          <w:sz w:val="24"/>
          <w:szCs w:val="20"/>
          <w:lang w:val="en-GB" w:eastAsia="en-IE"/>
        </w:rPr>
      </w:pPr>
    </w:p>
    <w:p w:rsidR="00C6030E" w:rsidRDefault="00C6030E" w:rsidP="00C6030E">
      <w:pPr>
        <w:pStyle w:val="NoSpacing"/>
        <w:rPr>
          <w:rFonts w:eastAsia="Times New Roman"/>
          <w:color w:val="000000"/>
          <w:sz w:val="24"/>
          <w:szCs w:val="20"/>
          <w:lang w:val="en-GB" w:eastAsia="en-IE"/>
        </w:rPr>
      </w:pPr>
      <w:r w:rsidRPr="006B1707">
        <w:rPr>
          <w:rFonts w:eastAsia="Times New Roman"/>
          <w:color w:val="000000"/>
          <w:sz w:val="24"/>
          <w:szCs w:val="20"/>
          <w:lang w:val="en-GB" w:eastAsia="en-IE"/>
        </w:rPr>
        <w:t>The idea of making one’s language appeal only to fellow professionals was to appear in the late 19th century (Montgomery, 1996). It was partly an attempt to show that Nature was speaking for itself through the scientist - that the scientist’s beliefs and practices were not themselves influencing the ‘truth’ or the scientific ‘facts’. It is as though the scientist is offering a disclaimer: '</w:t>
      </w:r>
      <w:proofErr w:type="gramStart"/>
      <w:r w:rsidRPr="006B1707">
        <w:rPr>
          <w:rFonts w:eastAsia="Times New Roman"/>
          <w:color w:val="000000"/>
          <w:sz w:val="24"/>
          <w:szCs w:val="20"/>
          <w:lang w:val="en-GB" w:eastAsia="en-IE"/>
        </w:rPr>
        <w:t>It</w:t>
      </w:r>
      <w:proofErr w:type="gramEnd"/>
      <w:r w:rsidRPr="006B1707">
        <w:rPr>
          <w:rFonts w:eastAsia="Times New Roman"/>
          <w:color w:val="000000"/>
          <w:sz w:val="24"/>
          <w:szCs w:val="20"/>
          <w:lang w:val="en-GB" w:eastAsia="en-IE"/>
        </w:rPr>
        <w:t xml:space="preserve"> is not I who is saying this, but my equipment’.</w:t>
      </w:r>
    </w:p>
    <w:p w:rsidR="00C6030E" w:rsidRPr="006B1707" w:rsidRDefault="00C6030E" w:rsidP="00C6030E">
      <w:pPr>
        <w:pStyle w:val="NoSpacing"/>
        <w:rPr>
          <w:rFonts w:eastAsia="Times New Roman"/>
          <w:color w:val="000000"/>
          <w:sz w:val="24"/>
          <w:szCs w:val="20"/>
          <w:lang w:val="en-GB" w:eastAsia="en-IE"/>
        </w:rPr>
      </w:pPr>
    </w:p>
    <w:p w:rsidR="00C6030E" w:rsidRPr="006B1707" w:rsidRDefault="00C6030E" w:rsidP="00C6030E">
      <w:pPr>
        <w:pStyle w:val="NoSpacing"/>
        <w:rPr>
          <w:rFonts w:eastAsia="Times New Roman"/>
          <w:color w:val="000000"/>
          <w:sz w:val="24"/>
          <w:szCs w:val="20"/>
          <w:lang w:val="en-GB" w:eastAsia="en-IE"/>
        </w:rPr>
      </w:pPr>
      <w:r w:rsidRPr="006B1707">
        <w:rPr>
          <w:rFonts w:eastAsia="Times New Roman"/>
          <w:color w:val="000000"/>
          <w:sz w:val="24"/>
          <w:szCs w:val="20"/>
          <w:lang w:val="en-GB" w:eastAsia="en-IE"/>
        </w:rPr>
        <w:t xml:space="preserve">It was also a consequence of ‘positivism’ – an idea (popular at the beginning of this century) which suggested that the only worthwhile questions </w:t>
      </w:r>
      <w:proofErr w:type="gramStart"/>
      <w:r w:rsidRPr="006B1707">
        <w:rPr>
          <w:rFonts w:eastAsia="Times New Roman"/>
          <w:color w:val="000000"/>
          <w:sz w:val="24"/>
          <w:szCs w:val="20"/>
          <w:lang w:val="en-GB" w:eastAsia="en-IE"/>
        </w:rPr>
        <w:t>were  ‘scientific’</w:t>
      </w:r>
      <w:proofErr w:type="gramEnd"/>
      <w:r w:rsidRPr="006B1707">
        <w:rPr>
          <w:rFonts w:eastAsia="Times New Roman"/>
          <w:color w:val="000000"/>
          <w:sz w:val="24"/>
          <w:szCs w:val="20"/>
          <w:lang w:val="en-GB" w:eastAsia="en-IE"/>
        </w:rPr>
        <w:t xml:space="preserve"> ones, and that ‘scientific language was its own special realm, with an elite relationship to truth, one that could not be effective if diluted by “literature” or “philosophy.”’</w:t>
      </w:r>
      <w:r w:rsidRPr="006B1707">
        <w:rPr>
          <w:rFonts w:eastAsia="Times New Roman"/>
          <w:color w:val="000000"/>
          <w:sz w:val="24"/>
          <w:szCs w:val="20"/>
          <w:vertAlign w:val="superscript"/>
          <w:lang w:val="en-GB" w:eastAsia="en-IE"/>
        </w:rPr>
        <w:endnoteReference w:customMarkFollows="1" w:id="1"/>
        <w:t>7</w:t>
      </w:r>
    </w:p>
    <w:p w:rsidR="00C6030E" w:rsidRDefault="00C6030E" w:rsidP="00C6030E">
      <w:pPr>
        <w:pStyle w:val="NoSpacing"/>
        <w:rPr>
          <w:rFonts w:eastAsia="Times New Roman"/>
          <w:color w:val="000000"/>
          <w:sz w:val="24"/>
          <w:szCs w:val="20"/>
          <w:lang w:val="en-GB" w:eastAsia="en-IE"/>
        </w:rPr>
      </w:pPr>
      <w:r>
        <w:rPr>
          <w:rFonts w:eastAsia="Times New Roman"/>
          <w:color w:val="000000"/>
          <w:sz w:val="24"/>
          <w:szCs w:val="20"/>
          <w:lang w:val="en-GB" w:eastAsia="en-IE"/>
        </w:rPr>
        <w:t xml:space="preserve"> </w:t>
      </w:r>
      <w:r w:rsidRPr="006B1707">
        <w:rPr>
          <w:rFonts w:eastAsia="Times New Roman"/>
          <w:color w:val="000000"/>
          <w:sz w:val="24"/>
          <w:szCs w:val="20"/>
          <w:lang w:val="en-GB" w:eastAsia="en-IE"/>
        </w:rPr>
        <w:t>(Montgomery, p. 110)</w:t>
      </w:r>
    </w:p>
    <w:p w:rsidR="00C6030E" w:rsidRPr="006B1707" w:rsidRDefault="00C6030E" w:rsidP="00C6030E">
      <w:pPr>
        <w:pStyle w:val="NoSpacing"/>
        <w:rPr>
          <w:rFonts w:eastAsia="Times New Roman"/>
          <w:color w:val="000000"/>
          <w:sz w:val="24"/>
          <w:szCs w:val="20"/>
          <w:lang w:val="en-GB" w:eastAsia="en-IE"/>
        </w:rPr>
      </w:pPr>
    </w:p>
    <w:p w:rsidR="00C6030E" w:rsidRDefault="00C6030E" w:rsidP="00C6030E">
      <w:pPr>
        <w:pStyle w:val="NoSpacing"/>
        <w:rPr>
          <w:rFonts w:eastAsia="Times New Roman"/>
          <w:color w:val="000000"/>
          <w:sz w:val="24"/>
          <w:szCs w:val="20"/>
          <w:lang w:val="en-GB" w:eastAsia="en-IE"/>
        </w:rPr>
      </w:pPr>
      <w:r w:rsidRPr="006B1707">
        <w:rPr>
          <w:rFonts w:eastAsia="Times New Roman"/>
          <w:color w:val="000000"/>
          <w:sz w:val="24"/>
          <w:szCs w:val="20"/>
          <w:lang w:val="en-GB" w:eastAsia="en-IE"/>
        </w:rPr>
        <w:t>Science therefore becomes information to be received, rather than information to be discussed – something which goes a long way to explain the current format for writing up school lab reports. Ideas which in the past took decades to sort</w:t>
      </w:r>
      <w:r>
        <w:rPr>
          <w:rFonts w:eastAsia="Times New Roman"/>
          <w:color w:val="000000"/>
          <w:sz w:val="24"/>
          <w:szCs w:val="20"/>
          <w:lang w:val="en-GB" w:eastAsia="en-IE"/>
        </w:rPr>
        <w:t xml:space="preserve"> out</w:t>
      </w:r>
      <w:r w:rsidRPr="006B1707">
        <w:rPr>
          <w:rFonts w:eastAsia="Times New Roman"/>
          <w:color w:val="000000"/>
          <w:sz w:val="24"/>
          <w:szCs w:val="20"/>
          <w:lang w:val="en-GB" w:eastAsia="en-IE"/>
        </w:rPr>
        <w:t xml:space="preserve"> are now expected to be ‘rediscovered’ and confirmed by students in a double-period laboratory class. </w:t>
      </w:r>
    </w:p>
    <w:p w:rsidR="00C6030E" w:rsidRPr="006B1707" w:rsidRDefault="00C6030E" w:rsidP="00C6030E">
      <w:pPr>
        <w:pStyle w:val="NoSpacing"/>
        <w:rPr>
          <w:rFonts w:eastAsia="Times New Roman"/>
          <w:color w:val="000000"/>
          <w:sz w:val="24"/>
          <w:szCs w:val="20"/>
          <w:lang w:val="en-GB" w:eastAsia="en-IE"/>
        </w:rPr>
      </w:pPr>
      <w:r w:rsidRPr="006B1707">
        <w:rPr>
          <w:rFonts w:eastAsia="Times New Roman"/>
          <w:color w:val="000000"/>
          <w:sz w:val="24"/>
          <w:szCs w:val="20"/>
          <w:lang w:val="en-GB" w:eastAsia="en-IE"/>
        </w:rPr>
        <w:t>The result is that science is now presented as being:</w:t>
      </w:r>
    </w:p>
    <w:p w:rsidR="00C6030E" w:rsidRPr="006B1707" w:rsidRDefault="00C6030E" w:rsidP="00C6030E">
      <w:pPr>
        <w:pStyle w:val="NoSpacing"/>
        <w:numPr>
          <w:ilvl w:val="0"/>
          <w:numId w:val="1"/>
        </w:numPr>
        <w:rPr>
          <w:rFonts w:eastAsia="Times New Roman"/>
          <w:color w:val="000000"/>
          <w:sz w:val="24"/>
          <w:szCs w:val="20"/>
          <w:lang w:val="en-GB" w:eastAsia="en-IE"/>
        </w:rPr>
      </w:pPr>
      <w:r w:rsidRPr="006B1707">
        <w:rPr>
          <w:rFonts w:eastAsia="Times New Roman"/>
          <w:color w:val="000000"/>
          <w:sz w:val="24"/>
          <w:szCs w:val="20"/>
          <w:lang w:val="en-GB" w:eastAsia="en-IE"/>
        </w:rPr>
        <w:t>Depersonalised, whereas in practice it cannot but be personal – carried out by real people, with all the personal baggage and biases that come with that term.</w:t>
      </w:r>
    </w:p>
    <w:p w:rsidR="00C6030E" w:rsidRPr="006B1707" w:rsidRDefault="00C6030E" w:rsidP="00C6030E">
      <w:pPr>
        <w:pStyle w:val="NoSpacing"/>
        <w:rPr>
          <w:rFonts w:eastAsia="Times New Roman"/>
          <w:color w:val="000000"/>
          <w:sz w:val="24"/>
          <w:szCs w:val="20"/>
          <w:lang w:val="en-GB" w:eastAsia="en-IE"/>
        </w:rPr>
      </w:pPr>
    </w:p>
    <w:p w:rsidR="00C6030E" w:rsidRPr="006B1707" w:rsidRDefault="00C6030E" w:rsidP="00C6030E">
      <w:pPr>
        <w:pStyle w:val="NoSpacing"/>
        <w:numPr>
          <w:ilvl w:val="0"/>
          <w:numId w:val="1"/>
        </w:numPr>
        <w:rPr>
          <w:rFonts w:eastAsia="Times New Roman"/>
          <w:color w:val="000000"/>
          <w:sz w:val="24"/>
          <w:szCs w:val="20"/>
          <w:lang w:val="en-GB" w:eastAsia="en-IE"/>
        </w:rPr>
      </w:pPr>
      <w:r>
        <w:rPr>
          <w:rFonts w:eastAsia="Times New Roman"/>
          <w:color w:val="000000"/>
          <w:sz w:val="24"/>
          <w:szCs w:val="20"/>
          <w:lang w:val="en-GB" w:eastAsia="en-IE"/>
        </w:rPr>
        <w:t>Absolute; black and w</w:t>
      </w:r>
      <w:r w:rsidRPr="006B1707">
        <w:rPr>
          <w:rFonts w:eastAsia="Times New Roman"/>
          <w:color w:val="000000"/>
          <w:sz w:val="24"/>
          <w:szCs w:val="20"/>
          <w:lang w:val="en-GB" w:eastAsia="en-IE"/>
        </w:rPr>
        <w:t>hite, whereas in reality it is tentative, speculative – at times sounding even apologetic.</w:t>
      </w:r>
    </w:p>
    <w:p w:rsidR="00C6030E" w:rsidRPr="006B1707" w:rsidRDefault="00C6030E" w:rsidP="00C6030E">
      <w:pPr>
        <w:pStyle w:val="NoSpacing"/>
        <w:rPr>
          <w:rFonts w:eastAsia="Times New Roman"/>
          <w:color w:val="000000"/>
          <w:sz w:val="24"/>
          <w:szCs w:val="20"/>
          <w:lang w:val="en-GB" w:eastAsia="en-IE"/>
        </w:rPr>
      </w:pPr>
    </w:p>
    <w:p w:rsidR="00C6030E" w:rsidRPr="006B1707" w:rsidRDefault="00C6030E" w:rsidP="00C6030E">
      <w:pPr>
        <w:pStyle w:val="NoSpacing"/>
        <w:rPr>
          <w:rFonts w:eastAsia="Times New Roman"/>
          <w:color w:val="000000"/>
          <w:sz w:val="24"/>
          <w:szCs w:val="20"/>
          <w:lang w:val="en-GB" w:eastAsia="en-IE"/>
        </w:rPr>
      </w:pPr>
      <w:r>
        <w:rPr>
          <w:rFonts w:eastAsia="Times New Roman"/>
          <w:color w:val="000000"/>
          <w:sz w:val="24"/>
          <w:szCs w:val="20"/>
          <w:lang w:val="en-GB" w:eastAsia="en-IE"/>
        </w:rPr>
        <w:t xml:space="preserve"> </w:t>
      </w:r>
      <w:r w:rsidRPr="006B1707">
        <w:rPr>
          <w:rFonts w:eastAsia="Times New Roman"/>
          <w:color w:val="000000"/>
          <w:sz w:val="24"/>
          <w:szCs w:val="20"/>
          <w:lang w:val="en-GB" w:eastAsia="en-IE"/>
        </w:rPr>
        <w:t xml:space="preserve">This problem is exasperated when the students, while trying to ‘rediscover’ these laws, are told that all they have to do is write down what they see. It would perhaps be more beneficial if they were reminded of the warning that ‘there is more </w:t>
      </w:r>
      <w:r>
        <w:rPr>
          <w:rFonts w:eastAsia="Times New Roman"/>
          <w:color w:val="000000"/>
          <w:sz w:val="24"/>
          <w:szCs w:val="20"/>
          <w:lang w:val="en-GB" w:eastAsia="en-IE"/>
        </w:rPr>
        <w:t xml:space="preserve">to seeing than meets the eye’, </w:t>
      </w:r>
      <w:r w:rsidRPr="006B1707">
        <w:rPr>
          <w:rFonts w:eastAsia="Times New Roman"/>
          <w:color w:val="000000"/>
          <w:sz w:val="24"/>
          <w:szCs w:val="20"/>
          <w:lang w:val="en-GB" w:eastAsia="en-IE"/>
        </w:rPr>
        <w:t>(or perhaps the up-dated version from Lou Reed: ‘Believe none of what you hear and half of what you see).</w:t>
      </w:r>
    </w:p>
    <w:p w:rsidR="00C6030E" w:rsidRPr="006B1707" w:rsidRDefault="00C6030E" w:rsidP="00C6030E">
      <w:pPr>
        <w:pStyle w:val="NoSpacing"/>
        <w:rPr>
          <w:rFonts w:eastAsia="Times New Roman"/>
          <w:color w:val="000000"/>
          <w:sz w:val="24"/>
          <w:szCs w:val="20"/>
          <w:lang w:val="en-GB" w:eastAsia="en-IE"/>
        </w:rPr>
      </w:pPr>
    </w:p>
    <w:p w:rsidR="00C6030E" w:rsidRPr="006B1707" w:rsidRDefault="00C6030E" w:rsidP="00C6030E">
      <w:pPr>
        <w:pStyle w:val="NoSpacing"/>
        <w:rPr>
          <w:rFonts w:eastAsia="Times New Roman"/>
          <w:color w:val="000000"/>
          <w:sz w:val="24"/>
          <w:szCs w:val="20"/>
          <w:lang w:val="en-GB" w:eastAsia="en-IE"/>
        </w:rPr>
      </w:pPr>
      <w:r w:rsidRPr="006B1707">
        <w:rPr>
          <w:rFonts w:eastAsia="Times New Roman"/>
          <w:color w:val="000000"/>
          <w:sz w:val="24"/>
          <w:szCs w:val="20"/>
          <w:lang w:val="en-GB" w:eastAsia="en-IE"/>
        </w:rPr>
        <w:t>Students might find it easier to accept the ‘hard words’ if they realised that this language caused great problems for the scientists also. Scientists found it difficult to describe new phenomena precisely because the necessary language didn’t exist and either had to be ‘invented’ or adapted from existing use. So for example we have the example of Harvey describing blood having ‘</w:t>
      </w:r>
      <w:r w:rsidRPr="006B1707">
        <w:rPr>
          <w:rFonts w:eastAsia="Times New Roman"/>
          <w:i/>
          <w:color w:val="000000"/>
          <w:sz w:val="24"/>
          <w:szCs w:val="20"/>
          <w:lang w:val="en-GB" w:eastAsia="en-IE"/>
        </w:rPr>
        <w:t>motion, as [if] it were in a circle’</w:t>
      </w:r>
      <w:r w:rsidRPr="006B1707">
        <w:rPr>
          <w:rFonts w:eastAsia="Times New Roman"/>
          <w:color w:val="000000"/>
          <w:sz w:val="24"/>
          <w:szCs w:val="20"/>
          <w:lang w:val="en-GB" w:eastAsia="en-IE"/>
        </w:rPr>
        <w:t>, or Boyle describing the properties of air: “</w:t>
      </w:r>
      <w:r w:rsidRPr="006B1707">
        <w:rPr>
          <w:rFonts w:eastAsia="Times New Roman"/>
          <w:i/>
          <w:color w:val="000000"/>
          <w:sz w:val="24"/>
          <w:szCs w:val="20"/>
          <w:lang w:val="en-GB" w:eastAsia="en-IE"/>
        </w:rPr>
        <w:t>One may also fancy a portion of air to be like a lock or parcel of curled hairs of wool …</w:t>
      </w:r>
      <w:proofErr w:type="gramStart"/>
      <w:r w:rsidRPr="006B1707">
        <w:rPr>
          <w:rFonts w:eastAsia="Times New Roman"/>
          <w:i/>
          <w:color w:val="000000"/>
          <w:sz w:val="24"/>
          <w:szCs w:val="20"/>
          <w:lang w:val="en-GB" w:eastAsia="en-IE"/>
        </w:rPr>
        <w:t>”.</w:t>
      </w:r>
      <w:proofErr w:type="gramEnd"/>
      <w:r w:rsidRPr="006B1707">
        <w:rPr>
          <w:rFonts w:eastAsia="Times New Roman"/>
          <w:color w:val="000000"/>
          <w:sz w:val="24"/>
          <w:szCs w:val="20"/>
          <w:lang w:val="en-GB" w:eastAsia="en-IE"/>
        </w:rPr>
        <w:t xml:space="preserve"> </w:t>
      </w:r>
    </w:p>
    <w:p w:rsidR="00C6030E" w:rsidRDefault="00C6030E" w:rsidP="00C6030E">
      <w:pPr>
        <w:pStyle w:val="NoSpacing"/>
        <w:rPr>
          <w:rFonts w:eastAsia="Times New Roman"/>
          <w:color w:val="000000"/>
          <w:sz w:val="24"/>
          <w:szCs w:val="20"/>
          <w:lang w:val="en-GB" w:eastAsia="en-IE"/>
        </w:rPr>
      </w:pPr>
    </w:p>
    <w:p w:rsidR="00C6030E" w:rsidRDefault="00C6030E" w:rsidP="00C6030E">
      <w:pPr>
        <w:pStyle w:val="NoSpacing"/>
        <w:rPr>
          <w:rFonts w:eastAsia="Times New Roman"/>
          <w:color w:val="000000"/>
          <w:sz w:val="24"/>
          <w:szCs w:val="20"/>
          <w:lang w:val="en-GB" w:eastAsia="en-IE"/>
        </w:rPr>
      </w:pPr>
    </w:p>
    <w:p w:rsidR="00C6030E" w:rsidRDefault="00C6030E" w:rsidP="00C6030E">
      <w:pPr>
        <w:pStyle w:val="NoSpacing"/>
        <w:rPr>
          <w:rFonts w:eastAsia="Times New Roman"/>
          <w:color w:val="000000"/>
          <w:sz w:val="24"/>
          <w:szCs w:val="20"/>
          <w:lang w:val="en-GB" w:eastAsia="en-IE"/>
        </w:rPr>
      </w:pPr>
    </w:p>
    <w:p w:rsidR="00C6030E" w:rsidRDefault="00C6030E" w:rsidP="00C6030E">
      <w:pPr>
        <w:pStyle w:val="NoSpacing"/>
        <w:rPr>
          <w:rFonts w:eastAsia="Times New Roman"/>
          <w:color w:val="000000"/>
          <w:sz w:val="24"/>
          <w:szCs w:val="20"/>
          <w:lang w:val="en-GB" w:eastAsia="en-IE"/>
        </w:rPr>
      </w:pPr>
      <w:r w:rsidRPr="006B1707">
        <w:rPr>
          <w:rFonts w:eastAsia="Times New Roman"/>
          <w:color w:val="000000"/>
          <w:sz w:val="24"/>
          <w:szCs w:val="20"/>
          <w:lang w:val="en-GB" w:eastAsia="en-IE"/>
        </w:rPr>
        <w:lastRenderedPageBreak/>
        <w:t xml:space="preserve">The problem is summed up by Michael Faraday, writing in 1845: </w:t>
      </w:r>
    </w:p>
    <w:p w:rsidR="00C6030E" w:rsidRPr="006B1707" w:rsidRDefault="00C6030E" w:rsidP="00C6030E">
      <w:pPr>
        <w:pStyle w:val="NoSpacing"/>
        <w:jc w:val="center"/>
        <w:rPr>
          <w:rFonts w:eastAsia="Times New Roman"/>
          <w:color w:val="000000"/>
          <w:sz w:val="24"/>
          <w:szCs w:val="20"/>
          <w:lang w:val="en-GB" w:eastAsia="en-IE"/>
        </w:rPr>
      </w:pPr>
      <w:r w:rsidRPr="006B1707">
        <w:rPr>
          <w:rFonts w:eastAsia="Times New Roman"/>
          <w:i/>
          <w:color w:val="000000"/>
          <w:sz w:val="24"/>
          <w:szCs w:val="20"/>
          <w:lang w:val="en-GB" w:eastAsia="en-IE"/>
        </w:rPr>
        <w:t>You can hardly imagine how I am struggling to exert my poetical ideas just now for the discovery of analogies and remote figures respecting the earth ,sun and all sorts of things – for I think that is the true way (corrected by judgement) to work out a discovery</w:t>
      </w:r>
      <w:r w:rsidRPr="006B1707">
        <w:rPr>
          <w:rFonts w:eastAsia="Times New Roman"/>
          <w:color w:val="000000"/>
          <w:sz w:val="24"/>
          <w:szCs w:val="20"/>
          <w:lang w:val="en-GB" w:eastAsia="en-IE"/>
        </w:rPr>
        <w:t>. (Taken from Sutton, 1995)</w:t>
      </w:r>
    </w:p>
    <w:p w:rsidR="00C6030E" w:rsidRPr="006B1707" w:rsidRDefault="00C6030E" w:rsidP="00C6030E">
      <w:pPr>
        <w:pStyle w:val="NoSpacing"/>
        <w:rPr>
          <w:rFonts w:eastAsia="Times New Roman"/>
          <w:color w:val="000000"/>
          <w:sz w:val="24"/>
          <w:szCs w:val="20"/>
          <w:lang w:val="en-GB" w:eastAsia="en-IE"/>
        </w:rPr>
      </w:pPr>
    </w:p>
    <w:p w:rsidR="00C6030E" w:rsidRPr="006B1707" w:rsidRDefault="00C6030E" w:rsidP="00C6030E">
      <w:pPr>
        <w:pStyle w:val="NoSpacing"/>
        <w:rPr>
          <w:rFonts w:eastAsia="Times New Roman"/>
          <w:color w:val="000000"/>
          <w:sz w:val="24"/>
          <w:szCs w:val="20"/>
          <w:lang w:val="en-GB" w:eastAsia="en-IE"/>
        </w:rPr>
      </w:pPr>
      <w:r w:rsidRPr="006B1707">
        <w:rPr>
          <w:rFonts w:eastAsia="Times New Roman"/>
          <w:color w:val="000000"/>
          <w:sz w:val="24"/>
          <w:szCs w:val="20"/>
          <w:lang w:val="en-GB" w:eastAsia="en-IE"/>
        </w:rPr>
        <w:t>This tendency to accept words as labels for definite things, and science text as ‘gospel’ leads to some interesting consequences:</w:t>
      </w:r>
    </w:p>
    <w:p w:rsidR="00C6030E" w:rsidRDefault="00C6030E" w:rsidP="00C6030E">
      <w:pPr>
        <w:pStyle w:val="NoSpacing"/>
        <w:rPr>
          <w:rFonts w:eastAsia="Times New Roman"/>
          <w:color w:val="000000"/>
          <w:sz w:val="24"/>
          <w:szCs w:val="20"/>
          <w:lang w:val="en-GB" w:eastAsia="en-IE"/>
        </w:rPr>
      </w:pPr>
    </w:p>
    <w:p w:rsidR="00C6030E" w:rsidRPr="006B1707" w:rsidRDefault="00C6030E" w:rsidP="00C6030E">
      <w:pPr>
        <w:pStyle w:val="NoSpacing"/>
        <w:rPr>
          <w:rFonts w:eastAsia="Times New Roman"/>
          <w:color w:val="000000"/>
          <w:sz w:val="24"/>
          <w:szCs w:val="20"/>
          <w:lang w:val="en-GB" w:eastAsia="en-IE"/>
        </w:rPr>
      </w:pPr>
      <w:r w:rsidRPr="006B1707">
        <w:rPr>
          <w:rFonts w:eastAsia="Times New Roman"/>
          <w:color w:val="000000"/>
          <w:sz w:val="24"/>
          <w:szCs w:val="20"/>
          <w:lang w:val="en-GB" w:eastAsia="en-IE"/>
        </w:rPr>
        <w:t xml:space="preserve">We teach that visible light is composed of seven discrete </w:t>
      </w:r>
      <w:proofErr w:type="gramStart"/>
      <w:r w:rsidRPr="006B1707">
        <w:rPr>
          <w:rFonts w:eastAsia="Times New Roman"/>
          <w:color w:val="000000"/>
          <w:sz w:val="24"/>
          <w:szCs w:val="20"/>
          <w:lang w:val="en-GB" w:eastAsia="en-IE"/>
        </w:rPr>
        <w:t>colours ,</w:t>
      </w:r>
      <w:proofErr w:type="gramEnd"/>
      <w:r w:rsidRPr="006B1707">
        <w:rPr>
          <w:rFonts w:eastAsia="Times New Roman"/>
          <w:color w:val="000000"/>
          <w:sz w:val="24"/>
          <w:szCs w:val="20"/>
          <w:lang w:val="en-GB" w:eastAsia="en-IE"/>
        </w:rPr>
        <w:t xml:space="preserve"> as was ‘discovered’ by Newton. Usually within a few pages of the same textbook we then teach that electromagnetic radiation – of which visible light is a component – is a spectrum, and therefore not discrete</w:t>
      </w:r>
      <w:proofErr w:type="gramStart"/>
      <w:r w:rsidRPr="006B1707">
        <w:rPr>
          <w:rFonts w:eastAsia="Times New Roman"/>
          <w:color w:val="000000"/>
          <w:sz w:val="24"/>
          <w:szCs w:val="20"/>
          <w:lang w:val="en-GB" w:eastAsia="en-IE"/>
        </w:rPr>
        <w:t>.(</w:t>
      </w:r>
      <w:proofErr w:type="gramEnd"/>
      <w:r w:rsidRPr="006B1707">
        <w:rPr>
          <w:rFonts w:eastAsia="Times New Roman"/>
          <w:color w:val="000000"/>
          <w:sz w:val="24"/>
          <w:szCs w:val="20"/>
          <w:lang w:val="en-GB" w:eastAsia="en-IE"/>
        </w:rPr>
        <w:t xml:space="preserve">see Appendix) </w:t>
      </w:r>
    </w:p>
    <w:p w:rsidR="00C6030E" w:rsidRPr="006B1707" w:rsidRDefault="00C6030E" w:rsidP="00C6030E">
      <w:pPr>
        <w:pStyle w:val="NoSpacing"/>
        <w:rPr>
          <w:rFonts w:eastAsia="Times New Roman"/>
          <w:color w:val="000000"/>
          <w:sz w:val="24"/>
          <w:szCs w:val="20"/>
          <w:lang w:val="en-GB" w:eastAsia="en-IE"/>
        </w:rPr>
      </w:pPr>
      <w:r w:rsidRPr="006B1707">
        <w:rPr>
          <w:rFonts w:eastAsia="Times New Roman"/>
          <w:color w:val="000000"/>
          <w:sz w:val="24"/>
          <w:szCs w:val="20"/>
          <w:lang w:val="en-GB" w:eastAsia="en-IE"/>
        </w:rPr>
        <w:t>This contradiction is rarely questioned by students, illustrating that they can learn the information ‘off by heart’, but not in a critical manner. This sanitised version of events also suits the teachers, who (if they recognise the anomaly themselves) choose to ignore it because it will only confuse the students. More significantly perhaps, they realise it will not appear on an examination paper.</w:t>
      </w:r>
    </w:p>
    <w:p w:rsidR="00C6030E" w:rsidRPr="006B1707" w:rsidRDefault="00C6030E" w:rsidP="00C6030E">
      <w:pPr>
        <w:pStyle w:val="NoSpacing"/>
        <w:rPr>
          <w:rFonts w:eastAsia="Times New Roman"/>
          <w:color w:val="000000"/>
          <w:sz w:val="24"/>
          <w:szCs w:val="20"/>
          <w:lang w:val="en-GB" w:eastAsia="en-IE"/>
        </w:rPr>
      </w:pPr>
    </w:p>
    <w:p w:rsidR="00C6030E" w:rsidRPr="006B1707" w:rsidRDefault="00C6030E" w:rsidP="00C6030E">
      <w:pPr>
        <w:pStyle w:val="NoSpacing"/>
        <w:rPr>
          <w:rFonts w:eastAsia="Times New Roman"/>
          <w:color w:val="000000"/>
          <w:sz w:val="24"/>
          <w:szCs w:val="20"/>
          <w:lang w:val="en-GB" w:eastAsia="en-IE"/>
        </w:rPr>
      </w:pPr>
      <w:r w:rsidRPr="006B1707">
        <w:rPr>
          <w:rFonts w:eastAsia="Times New Roman"/>
          <w:color w:val="000000"/>
          <w:sz w:val="24"/>
          <w:szCs w:val="20"/>
          <w:lang w:val="en-GB" w:eastAsia="en-IE"/>
        </w:rPr>
        <w:t xml:space="preserve">This is not mere intellectual nit-picking. This sanitised view can – and has - caused problems for society at large. </w:t>
      </w:r>
      <w:proofErr w:type="gramStart"/>
      <w:r w:rsidRPr="006B1707">
        <w:rPr>
          <w:rFonts w:eastAsia="Times New Roman"/>
          <w:color w:val="000000"/>
          <w:sz w:val="24"/>
          <w:szCs w:val="20"/>
          <w:lang w:val="en-GB" w:eastAsia="en-IE"/>
        </w:rPr>
        <w:t>For instance in science textbooks we teach that there are definite distinctions between living and non-living things.</w:t>
      </w:r>
      <w:proofErr w:type="gramEnd"/>
      <w:r w:rsidRPr="006B1707">
        <w:rPr>
          <w:rFonts w:eastAsia="Times New Roman"/>
          <w:color w:val="000000"/>
          <w:sz w:val="24"/>
          <w:szCs w:val="20"/>
          <w:lang w:val="en-GB" w:eastAsia="en-IE"/>
        </w:rPr>
        <w:t xml:space="preserve"> This becomes a problem however when we debate </w:t>
      </w:r>
      <w:proofErr w:type="gramStart"/>
      <w:r w:rsidRPr="006B1707">
        <w:rPr>
          <w:rFonts w:eastAsia="Times New Roman"/>
          <w:color w:val="000000"/>
          <w:sz w:val="24"/>
          <w:szCs w:val="20"/>
          <w:lang w:val="en-GB" w:eastAsia="en-IE"/>
        </w:rPr>
        <w:t>whether  a</w:t>
      </w:r>
      <w:proofErr w:type="gramEnd"/>
      <w:r w:rsidRPr="006B1707">
        <w:rPr>
          <w:rFonts w:eastAsia="Times New Roman"/>
          <w:color w:val="000000"/>
          <w:sz w:val="24"/>
          <w:szCs w:val="20"/>
          <w:lang w:val="en-GB" w:eastAsia="en-IE"/>
        </w:rPr>
        <w:t xml:space="preserve"> newly fertilised egg is ‘a life’ or not. The problem is that scientifically there is no clear distinction and by realising this, the debate can become more focussed on the more moral issues.</w:t>
      </w:r>
    </w:p>
    <w:p w:rsidR="00C6030E" w:rsidRDefault="00C6030E" w:rsidP="00C6030E">
      <w:pPr>
        <w:pStyle w:val="NoSpacing"/>
        <w:rPr>
          <w:rFonts w:eastAsia="Times New Roman"/>
          <w:color w:val="000000"/>
          <w:sz w:val="24"/>
          <w:szCs w:val="20"/>
          <w:lang w:val="en-GB" w:eastAsia="en-IE"/>
        </w:rPr>
      </w:pPr>
      <w:r w:rsidRPr="006B1707">
        <w:rPr>
          <w:rFonts w:eastAsia="Times New Roman"/>
          <w:color w:val="000000"/>
          <w:sz w:val="24"/>
          <w:szCs w:val="20"/>
          <w:lang w:val="en-GB" w:eastAsia="en-IE"/>
        </w:rPr>
        <w:t xml:space="preserve">This problematic relationship between language and ‘reality’ was realised by Werner Heisenberg, who had more experience than most in trying to explain new phenomena in physics. (He, along with </w:t>
      </w:r>
      <w:proofErr w:type="spellStart"/>
      <w:r w:rsidRPr="006B1707">
        <w:rPr>
          <w:rFonts w:eastAsia="Times New Roman"/>
          <w:color w:val="000000"/>
          <w:sz w:val="24"/>
          <w:szCs w:val="20"/>
          <w:lang w:val="en-GB" w:eastAsia="en-IE"/>
        </w:rPr>
        <w:t>Neils</w:t>
      </w:r>
      <w:proofErr w:type="spellEnd"/>
      <w:r w:rsidRPr="006B1707">
        <w:rPr>
          <w:rFonts w:eastAsia="Times New Roman"/>
          <w:color w:val="000000"/>
          <w:sz w:val="24"/>
          <w:szCs w:val="20"/>
          <w:lang w:val="en-GB" w:eastAsia="en-IE"/>
        </w:rPr>
        <w:t xml:space="preserve"> Bohr, was instrumental in developing the ‘Copenhagen Interpretation’ of quantum physics – which is now accepted as orthodox). He wrote that:</w:t>
      </w:r>
    </w:p>
    <w:p w:rsidR="00C6030E" w:rsidRPr="006B1707" w:rsidRDefault="00C6030E" w:rsidP="00C6030E">
      <w:pPr>
        <w:pStyle w:val="NoSpacing"/>
        <w:rPr>
          <w:rFonts w:eastAsia="Times New Roman"/>
          <w:color w:val="000000"/>
          <w:sz w:val="24"/>
          <w:szCs w:val="20"/>
          <w:lang w:val="en-GB" w:eastAsia="en-IE"/>
        </w:rPr>
      </w:pPr>
    </w:p>
    <w:p w:rsidR="00C6030E" w:rsidRDefault="00C6030E" w:rsidP="00C6030E">
      <w:pPr>
        <w:pStyle w:val="NoSpacing"/>
        <w:jc w:val="center"/>
        <w:rPr>
          <w:rFonts w:eastAsia="Times New Roman"/>
          <w:color w:val="000000"/>
          <w:sz w:val="24"/>
          <w:szCs w:val="20"/>
          <w:lang w:val="en-GB" w:eastAsia="en-IE"/>
        </w:rPr>
      </w:pPr>
      <w:r w:rsidRPr="006B1707">
        <w:rPr>
          <w:rFonts w:eastAsia="Times New Roman"/>
          <w:color w:val="000000"/>
          <w:sz w:val="24"/>
          <w:szCs w:val="20"/>
          <w:lang w:val="en-GB" w:eastAsia="en-IE"/>
        </w:rPr>
        <w:t>“</w:t>
      </w:r>
      <w:r w:rsidRPr="006B1707">
        <w:rPr>
          <w:rFonts w:eastAsia="Times New Roman"/>
          <w:i/>
          <w:color w:val="000000"/>
          <w:sz w:val="24"/>
          <w:szCs w:val="20"/>
          <w:lang w:val="en-GB" w:eastAsia="en-IE"/>
        </w:rPr>
        <w:t xml:space="preserve">It is of course a well-known fact that the words are not </w:t>
      </w:r>
      <w:proofErr w:type="gramStart"/>
      <w:r w:rsidRPr="006B1707">
        <w:rPr>
          <w:rFonts w:eastAsia="Times New Roman"/>
          <w:i/>
          <w:color w:val="000000"/>
          <w:sz w:val="24"/>
          <w:szCs w:val="20"/>
          <w:lang w:val="en-GB" w:eastAsia="en-IE"/>
        </w:rPr>
        <w:t>so</w:t>
      </w:r>
      <w:proofErr w:type="gramEnd"/>
      <w:r w:rsidRPr="006B1707">
        <w:rPr>
          <w:rFonts w:eastAsia="Times New Roman"/>
          <w:i/>
          <w:color w:val="000000"/>
          <w:sz w:val="24"/>
          <w:szCs w:val="20"/>
          <w:lang w:val="en-GB" w:eastAsia="en-IE"/>
        </w:rPr>
        <w:t xml:space="preserve"> clearly defined as they seem to be at first sight and that they have only a limited range of applicability. For instance we can speak about a piece of iron or a piece of wood but we cannot speak about a piece of water. … Or, to mention another example: In discus</w:t>
      </w:r>
      <w:r w:rsidR="00793CB2">
        <w:rPr>
          <w:rFonts w:eastAsia="Times New Roman"/>
          <w:i/>
          <w:color w:val="000000"/>
          <w:sz w:val="24"/>
          <w:szCs w:val="20"/>
          <w:lang w:val="en-GB" w:eastAsia="en-IE"/>
        </w:rPr>
        <w:t xml:space="preserve">sions about the limitations of </w:t>
      </w:r>
      <w:r w:rsidRPr="006B1707">
        <w:rPr>
          <w:rFonts w:eastAsia="Times New Roman"/>
          <w:i/>
          <w:color w:val="000000"/>
          <w:sz w:val="24"/>
          <w:szCs w:val="20"/>
          <w:lang w:val="en-GB" w:eastAsia="en-IE"/>
        </w:rPr>
        <w:t xml:space="preserve">concepts, Bohr likes to tell the following story: A little </w:t>
      </w:r>
      <w:r w:rsidR="00793CB2">
        <w:rPr>
          <w:rFonts w:eastAsia="Times New Roman"/>
          <w:i/>
          <w:color w:val="000000"/>
          <w:sz w:val="24"/>
          <w:szCs w:val="20"/>
          <w:lang w:val="en-GB" w:eastAsia="en-IE"/>
        </w:rPr>
        <w:t xml:space="preserve">boy went into a </w:t>
      </w:r>
      <w:r w:rsidRPr="006B1707">
        <w:rPr>
          <w:rFonts w:eastAsia="Times New Roman"/>
          <w:i/>
          <w:color w:val="000000"/>
          <w:sz w:val="24"/>
          <w:szCs w:val="20"/>
          <w:lang w:val="en-GB" w:eastAsia="en-IE"/>
        </w:rPr>
        <w:t>grocer’s shop with a penny in his hand and asks: ‘Could I have a penny’s worth of mixed sweets?’ The grocer takes two sweets and hands them to the boy saying: ‘Here you have two sweets. You can do the mixing yourself.</w:t>
      </w:r>
      <w:r w:rsidRPr="006B1707">
        <w:rPr>
          <w:rFonts w:eastAsia="Times New Roman"/>
          <w:color w:val="000000"/>
          <w:sz w:val="24"/>
          <w:szCs w:val="20"/>
          <w:lang w:val="en-GB" w:eastAsia="en-IE"/>
        </w:rPr>
        <w:t>’”</w:t>
      </w:r>
    </w:p>
    <w:p w:rsidR="00C6030E" w:rsidRPr="006B1707" w:rsidRDefault="00C6030E" w:rsidP="00C6030E">
      <w:pPr>
        <w:pStyle w:val="NoSpacing"/>
        <w:rPr>
          <w:rFonts w:eastAsia="Times New Roman"/>
          <w:color w:val="000000"/>
          <w:sz w:val="24"/>
          <w:szCs w:val="20"/>
          <w:lang w:val="en-GB" w:eastAsia="en-IE"/>
        </w:rPr>
      </w:pPr>
      <w:r w:rsidRPr="006B1707">
        <w:rPr>
          <w:rFonts w:eastAsia="Times New Roman"/>
          <w:color w:val="000000"/>
          <w:sz w:val="24"/>
          <w:szCs w:val="20"/>
          <w:lang w:val="en-GB" w:eastAsia="en-IE"/>
        </w:rPr>
        <w:t>(Heisenberg, 1989, p. 157)</w:t>
      </w:r>
    </w:p>
    <w:p w:rsidR="00C6030E" w:rsidRPr="006B1707" w:rsidRDefault="00C6030E" w:rsidP="00C6030E">
      <w:pPr>
        <w:pStyle w:val="NoSpacing"/>
        <w:rPr>
          <w:rFonts w:eastAsia="Times New Roman"/>
          <w:color w:val="000000"/>
          <w:sz w:val="24"/>
          <w:szCs w:val="20"/>
          <w:lang w:val="en-GB" w:eastAsia="en-IE"/>
        </w:rPr>
      </w:pPr>
    </w:p>
    <w:p w:rsidR="00C6030E" w:rsidRPr="006B1707" w:rsidRDefault="00C6030E" w:rsidP="00C6030E">
      <w:pPr>
        <w:pStyle w:val="NoSpacing"/>
        <w:rPr>
          <w:rFonts w:eastAsia="Times New Roman"/>
          <w:color w:val="000000"/>
          <w:sz w:val="24"/>
          <w:szCs w:val="20"/>
          <w:lang w:val="en-GB" w:eastAsia="en-IE"/>
        </w:rPr>
      </w:pPr>
      <w:r w:rsidRPr="006B1707">
        <w:rPr>
          <w:rFonts w:eastAsia="Times New Roman"/>
          <w:color w:val="000000"/>
          <w:sz w:val="24"/>
          <w:szCs w:val="20"/>
          <w:lang w:val="en-GB" w:eastAsia="en-IE"/>
        </w:rPr>
        <w:t>But the student is never told about this problem with language. It is no wonder therefore that he or she ends up “confusing the theoretical language of the scientist with the ‘thing-language’ of everyday life” - a useful phrasing of the problem</w:t>
      </w:r>
      <w:r w:rsidR="00793CB2">
        <w:rPr>
          <w:rFonts w:eastAsia="Times New Roman"/>
          <w:color w:val="000000"/>
          <w:sz w:val="24"/>
          <w:szCs w:val="20"/>
          <w:lang w:val="en-GB" w:eastAsia="en-IE"/>
        </w:rPr>
        <w:t xml:space="preserve"> first proposed by Arthur Pap.</w:t>
      </w:r>
    </w:p>
    <w:p w:rsidR="00C6030E" w:rsidRPr="006B1707" w:rsidRDefault="00C6030E" w:rsidP="00C6030E">
      <w:pPr>
        <w:pStyle w:val="NoSpacing"/>
        <w:rPr>
          <w:rFonts w:eastAsia="Times New Roman"/>
          <w:color w:val="000000"/>
          <w:sz w:val="24"/>
          <w:szCs w:val="20"/>
          <w:lang w:val="en-GB" w:eastAsia="en-IE"/>
        </w:rPr>
      </w:pPr>
      <w:r w:rsidRPr="006B1707">
        <w:rPr>
          <w:rFonts w:eastAsia="Times New Roman"/>
          <w:color w:val="000000"/>
          <w:sz w:val="24"/>
          <w:szCs w:val="20"/>
          <w:lang w:val="en-GB" w:eastAsia="en-IE"/>
        </w:rPr>
        <w:t>Students wonder whether atoms are red, green or blue; whether they are hot or cold</w:t>
      </w:r>
      <w:r w:rsidR="00793CB2">
        <w:rPr>
          <w:rFonts w:eastAsia="Times New Roman"/>
          <w:color w:val="000000"/>
          <w:sz w:val="24"/>
          <w:szCs w:val="20"/>
          <w:lang w:val="en-GB" w:eastAsia="en-IE"/>
        </w:rPr>
        <w:t>;</w:t>
      </w:r>
      <w:r w:rsidR="00793CB2" w:rsidRPr="006B1707">
        <w:rPr>
          <w:rFonts w:eastAsia="Times New Roman"/>
          <w:color w:val="000000"/>
          <w:sz w:val="24"/>
          <w:szCs w:val="20"/>
          <w:lang w:val="en-GB" w:eastAsia="en-IE"/>
        </w:rPr>
        <w:t xml:space="preserve"> </w:t>
      </w:r>
      <w:r w:rsidRPr="006B1707">
        <w:rPr>
          <w:rFonts w:eastAsia="Times New Roman"/>
          <w:color w:val="000000"/>
          <w:sz w:val="24"/>
          <w:szCs w:val="20"/>
          <w:lang w:val="en-GB" w:eastAsia="en-IE"/>
        </w:rPr>
        <w:t xml:space="preserve">whether their </w:t>
      </w:r>
      <w:r w:rsidRPr="00793CB2">
        <w:rPr>
          <w:rFonts w:eastAsia="Times New Roman"/>
          <w:i/>
          <w:color w:val="000000"/>
          <w:sz w:val="24"/>
          <w:szCs w:val="20"/>
          <w:lang w:val="en-GB" w:eastAsia="en-IE"/>
        </w:rPr>
        <w:t>theor</w:t>
      </w:r>
      <w:r w:rsidR="00793CB2" w:rsidRPr="00793CB2">
        <w:rPr>
          <w:rFonts w:eastAsia="Times New Roman"/>
          <w:i/>
          <w:color w:val="000000"/>
          <w:sz w:val="24"/>
          <w:szCs w:val="20"/>
          <w:lang w:val="en-GB" w:eastAsia="en-IE"/>
        </w:rPr>
        <w:t>y</w:t>
      </w:r>
      <w:r w:rsidR="00793CB2">
        <w:rPr>
          <w:rFonts w:eastAsia="Times New Roman"/>
          <w:color w:val="000000"/>
          <w:sz w:val="24"/>
          <w:szCs w:val="20"/>
          <w:lang w:val="en-GB" w:eastAsia="en-IE"/>
        </w:rPr>
        <w:t xml:space="preserve"> of who the best footballer is</w:t>
      </w:r>
      <w:r w:rsidRPr="006B1707">
        <w:rPr>
          <w:rFonts w:eastAsia="Times New Roman"/>
          <w:color w:val="000000"/>
          <w:sz w:val="24"/>
          <w:szCs w:val="20"/>
          <w:lang w:val="en-GB" w:eastAsia="en-IE"/>
        </w:rPr>
        <w:t xml:space="preserve"> is as valid as Darwin’s </w:t>
      </w:r>
      <w:r w:rsidRPr="00793CB2">
        <w:rPr>
          <w:rFonts w:eastAsia="Times New Roman"/>
          <w:i/>
          <w:color w:val="000000"/>
          <w:sz w:val="24"/>
          <w:szCs w:val="20"/>
          <w:lang w:val="en-GB" w:eastAsia="en-IE"/>
        </w:rPr>
        <w:t>theory</w:t>
      </w:r>
      <w:r w:rsidRPr="006B1707">
        <w:rPr>
          <w:rFonts w:eastAsia="Times New Roman"/>
          <w:color w:val="000000"/>
          <w:sz w:val="24"/>
          <w:szCs w:val="20"/>
          <w:lang w:val="en-GB" w:eastAsia="en-IE"/>
        </w:rPr>
        <w:t xml:space="preserve"> of Evolution.</w:t>
      </w:r>
    </w:p>
    <w:p w:rsidR="00C6030E" w:rsidRDefault="00C6030E" w:rsidP="00C6030E">
      <w:pPr>
        <w:pStyle w:val="NoSpacing"/>
        <w:rPr>
          <w:rFonts w:eastAsia="Times New Roman"/>
          <w:color w:val="000000"/>
          <w:sz w:val="24"/>
          <w:szCs w:val="20"/>
          <w:lang w:val="en-GB" w:eastAsia="en-IE"/>
        </w:rPr>
      </w:pPr>
    </w:p>
    <w:p w:rsidR="00C6030E" w:rsidRPr="006B1707" w:rsidRDefault="00C6030E" w:rsidP="00C6030E">
      <w:pPr>
        <w:pStyle w:val="NoSpacing"/>
        <w:rPr>
          <w:rFonts w:eastAsia="Times New Roman"/>
          <w:color w:val="000000"/>
          <w:sz w:val="24"/>
          <w:szCs w:val="20"/>
          <w:lang w:val="en-GB" w:eastAsia="en-IE"/>
        </w:rPr>
      </w:pPr>
      <w:r w:rsidRPr="006B1707">
        <w:rPr>
          <w:rFonts w:eastAsia="Times New Roman"/>
          <w:color w:val="000000"/>
          <w:sz w:val="24"/>
          <w:szCs w:val="20"/>
          <w:lang w:val="en-GB" w:eastAsia="en-IE"/>
        </w:rPr>
        <w:t>So what should be done?</w:t>
      </w:r>
    </w:p>
    <w:p w:rsidR="00C6030E" w:rsidRPr="006B1707" w:rsidRDefault="00C6030E" w:rsidP="00C6030E">
      <w:pPr>
        <w:pStyle w:val="NoSpacing"/>
        <w:rPr>
          <w:rFonts w:eastAsia="Times New Roman"/>
          <w:color w:val="000000"/>
          <w:sz w:val="24"/>
          <w:szCs w:val="20"/>
          <w:lang w:val="en-GB" w:eastAsia="en-IE"/>
        </w:rPr>
      </w:pPr>
      <w:r w:rsidRPr="006B1707">
        <w:rPr>
          <w:rFonts w:eastAsia="Times New Roman"/>
          <w:color w:val="000000"/>
          <w:sz w:val="24"/>
          <w:szCs w:val="20"/>
          <w:lang w:val="en-GB" w:eastAsia="en-IE"/>
        </w:rPr>
        <w:t>I think at least one class period per book-chapter should be devoted to looking at a vignette such as the one included in the appendix. This illustrates many of the foibles which scientists unconsciously fall in to.</w:t>
      </w:r>
    </w:p>
    <w:p w:rsidR="00C6030E" w:rsidRPr="006B1707" w:rsidRDefault="00C6030E" w:rsidP="00C6030E">
      <w:pPr>
        <w:pStyle w:val="NoSpacing"/>
        <w:rPr>
          <w:rFonts w:eastAsia="Times New Roman"/>
          <w:color w:val="000000"/>
          <w:sz w:val="24"/>
          <w:szCs w:val="20"/>
          <w:lang w:val="en-GB" w:eastAsia="en-IE"/>
        </w:rPr>
      </w:pPr>
      <w:r w:rsidRPr="006B1707">
        <w:rPr>
          <w:rFonts w:eastAsia="Times New Roman"/>
          <w:color w:val="000000"/>
          <w:sz w:val="24"/>
          <w:szCs w:val="20"/>
          <w:lang w:val="en-GB" w:eastAsia="en-IE"/>
        </w:rPr>
        <w:t>Resources should be made available for teachers to trace the history of scientific terms if they so wish. This would also show how the related concept was developed, and this could be passed on to the student, making the word seem more ‘natural’.</w:t>
      </w:r>
    </w:p>
    <w:p w:rsidR="00C6030E" w:rsidRPr="006B1707" w:rsidRDefault="00C6030E" w:rsidP="00C6030E">
      <w:pPr>
        <w:pStyle w:val="NoSpacing"/>
        <w:rPr>
          <w:rFonts w:eastAsia="Times New Roman"/>
          <w:color w:val="000000"/>
          <w:sz w:val="24"/>
          <w:szCs w:val="20"/>
          <w:lang w:val="en-GB" w:eastAsia="en-IE"/>
        </w:rPr>
      </w:pPr>
      <w:r w:rsidRPr="006B1707">
        <w:rPr>
          <w:rFonts w:eastAsia="Times New Roman"/>
          <w:color w:val="000000"/>
          <w:sz w:val="24"/>
          <w:szCs w:val="20"/>
          <w:lang w:val="en-GB" w:eastAsia="en-IE"/>
        </w:rPr>
        <w:t>Students should be encouraged to use their own interpretative voice when writing reports, rather than the current ‘third person passive’ which is by its nature is impersonal.</w:t>
      </w:r>
    </w:p>
    <w:p w:rsidR="00C6030E" w:rsidRPr="006B1707" w:rsidRDefault="00C6030E" w:rsidP="00C6030E">
      <w:pPr>
        <w:pStyle w:val="NoSpacing"/>
        <w:rPr>
          <w:rFonts w:eastAsia="Times New Roman"/>
          <w:color w:val="000000"/>
          <w:sz w:val="24"/>
          <w:szCs w:val="20"/>
          <w:lang w:val="en-GB" w:eastAsia="en-IE"/>
        </w:rPr>
      </w:pPr>
      <w:r w:rsidRPr="006B1707">
        <w:rPr>
          <w:rFonts w:eastAsia="Times New Roman"/>
          <w:color w:val="000000"/>
          <w:sz w:val="24"/>
          <w:szCs w:val="20"/>
          <w:lang w:val="en-GB" w:eastAsia="en-IE"/>
        </w:rPr>
        <w:t>Teachers should encourage students to understand that scientific language is persuasive in its nature and not just a medium for receiving ‘the truth about the real world’.</w:t>
      </w:r>
    </w:p>
    <w:p w:rsidR="00C6030E" w:rsidRDefault="00C6030E" w:rsidP="00C6030E">
      <w:pPr>
        <w:pStyle w:val="NoSpacing"/>
        <w:rPr>
          <w:rFonts w:eastAsia="Times New Roman"/>
          <w:color w:val="000000"/>
          <w:sz w:val="24"/>
          <w:szCs w:val="20"/>
          <w:lang w:val="en-GB" w:eastAsia="en-IE"/>
        </w:rPr>
      </w:pPr>
      <w:r w:rsidRPr="006B1707">
        <w:rPr>
          <w:rFonts w:eastAsia="Times New Roman"/>
          <w:color w:val="000000"/>
          <w:sz w:val="24"/>
          <w:szCs w:val="20"/>
          <w:lang w:val="en-GB" w:eastAsia="en-IE"/>
        </w:rPr>
        <w:t>This wo</w:t>
      </w:r>
      <w:r w:rsidR="00793CB2">
        <w:rPr>
          <w:rFonts w:eastAsia="Times New Roman"/>
          <w:color w:val="000000"/>
          <w:sz w:val="24"/>
          <w:szCs w:val="20"/>
          <w:lang w:val="en-GB" w:eastAsia="en-IE"/>
        </w:rPr>
        <w:t>uld have to be written in</w:t>
      </w:r>
      <w:r w:rsidRPr="006B1707">
        <w:rPr>
          <w:rFonts w:eastAsia="Times New Roman"/>
          <w:color w:val="000000"/>
          <w:sz w:val="24"/>
          <w:szCs w:val="20"/>
          <w:lang w:val="en-GB" w:eastAsia="en-IE"/>
        </w:rPr>
        <w:t>to the science syllabus and made examinable.</w:t>
      </w:r>
    </w:p>
    <w:p w:rsidR="00874B3C" w:rsidRPr="00C6030E" w:rsidRDefault="00665BE7" w:rsidP="00C6030E">
      <w:pPr>
        <w:pStyle w:val="NoSpacing"/>
        <w:rPr>
          <w:sz w:val="24"/>
          <w:szCs w:val="24"/>
        </w:rPr>
      </w:pPr>
    </w:p>
    <w:sectPr w:rsidR="00874B3C" w:rsidRPr="00C6030E" w:rsidSect="00C6030E">
      <w:footerReference w:type="default" r:id="rId7"/>
      <w:pgSz w:w="11907" w:h="16839" w:code="9"/>
      <w:pgMar w:top="720" w:right="720" w:bottom="720" w:left="720" w:header="0" w:footer="0"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BE7" w:rsidRDefault="00665BE7" w:rsidP="00C6030E">
      <w:pPr>
        <w:spacing w:after="0" w:line="240" w:lineRule="auto"/>
      </w:pPr>
      <w:r>
        <w:separator/>
      </w:r>
    </w:p>
  </w:endnote>
  <w:endnote w:type="continuationSeparator" w:id="0">
    <w:p w:rsidR="00665BE7" w:rsidRDefault="00665BE7" w:rsidP="00C6030E">
      <w:pPr>
        <w:spacing w:after="0" w:line="240" w:lineRule="auto"/>
      </w:pPr>
      <w:r>
        <w:continuationSeparator/>
      </w:r>
    </w:p>
  </w:endnote>
  <w:endnote w:id="1">
    <w:p w:rsidR="00C6030E" w:rsidRDefault="00C6030E" w:rsidP="00C6030E">
      <w:pPr>
        <w:pStyle w:val="EndnoteText"/>
        <w:rPr>
          <w:sz w:val="24"/>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17296"/>
      <w:docPartObj>
        <w:docPartGallery w:val="Page Numbers (Bottom of Page)"/>
        <w:docPartUnique/>
      </w:docPartObj>
    </w:sdtPr>
    <w:sdtContent>
      <w:p w:rsidR="00C6030E" w:rsidRDefault="000415EE">
        <w:pPr>
          <w:pStyle w:val="Footer"/>
          <w:jc w:val="center"/>
        </w:pPr>
        <w:fldSimple w:instr=" PAGE   \* MERGEFORMAT ">
          <w:r w:rsidR="00793CB2">
            <w:rPr>
              <w:noProof/>
            </w:rPr>
            <w:t>2</w:t>
          </w:r>
        </w:fldSimple>
      </w:p>
    </w:sdtContent>
  </w:sdt>
  <w:p w:rsidR="00C6030E" w:rsidRDefault="00C603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BE7" w:rsidRDefault="00665BE7" w:rsidP="00C6030E">
      <w:pPr>
        <w:spacing w:after="0" w:line="240" w:lineRule="auto"/>
      </w:pPr>
      <w:r>
        <w:separator/>
      </w:r>
    </w:p>
  </w:footnote>
  <w:footnote w:type="continuationSeparator" w:id="0">
    <w:p w:rsidR="00665BE7" w:rsidRDefault="00665BE7" w:rsidP="00C603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C66B6"/>
    <w:multiLevelType w:val="hybridMultilevel"/>
    <w:tmpl w:val="44A00F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C6030E"/>
    <w:rsid w:val="000415EE"/>
    <w:rsid w:val="000624C2"/>
    <w:rsid w:val="00196A42"/>
    <w:rsid w:val="001A02FC"/>
    <w:rsid w:val="00287DD3"/>
    <w:rsid w:val="00330A0E"/>
    <w:rsid w:val="00355C16"/>
    <w:rsid w:val="00415384"/>
    <w:rsid w:val="00472A5E"/>
    <w:rsid w:val="00564287"/>
    <w:rsid w:val="00616E3B"/>
    <w:rsid w:val="00665BE7"/>
    <w:rsid w:val="00752DDC"/>
    <w:rsid w:val="00793CB2"/>
    <w:rsid w:val="00800981"/>
    <w:rsid w:val="008C67FF"/>
    <w:rsid w:val="0093222C"/>
    <w:rsid w:val="009F74FD"/>
    <w:rsid w:val="00B422FA"/>
    <w:rsid w:val="00B57913"/>
    <w:rsid w:val="00C6030E"/>
    <w:rsid w:val="00D701A8"/>
    <w:rsid w:val="00E24675"/>
    <w:rsid w:val="00EB2A95"/>
    <w:rsid w:val="00EF561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A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6A42"/>
    <w:pPr>
      <w:spacing w:after="0" w:line="240" w:lineRule="auto"/>
    </w:pPr>
  </w:style>
  <w:style w:type="paragraph" w:styleId="BodyText">
    <w:name w:val="Body Text"/>
    <w:basedOn w:val="Normal"/>
    <w:link w:val="BodyTextChar"/>
    <w:uiPriority w:val="99"/>
    <w:unhideWhenUsed/>
    <w:rsid w:val="00C6030E"/>
    <w:pPr>
      <w:spacing w:after="120"/>
    </w:pPr>
    <w:rPr>
      <w:rFonts w:eastAsia="Calibri" w:cs="Times New Roman"/>
    </w:rPr>
  </w:style>
  <w:style w:type="character" w:customStyle="1" w:styleId="BodyTextChar">
    <w:name w:val="Body Text Char"/>
    <w:basedOn w:val="DefaultParagraphFont"/>
    <w:link w:val="BodyText"/>
    <w:uiPriority w:val="99"/>
    <w:rsid w:val="00C6030E"/>
    <w:rPr>
      <w:rFonts w:eastAsia="Calibri" w:cs="Times New Roman"/>
    </w:rPr>
  </w:style>
  <w:style w:type="paragraph" w:styleId="EndnoteText">
    <w:name w:val="endnote text"/>
    <w:basedOn w:val="Normal"/>
    <w:link w:val="EndnoteTextChar"/>
    <w:semiHidden/>
    <w:rsid w:val="00C6030E"/>
    <w:pPr>
      <w:spacing w:after="0" w:line="240" w:lineRule="auto"/>
    </w:pPr>
    <w:rPr>
      <w:rFonts w:eastAsia="Times New Roman" w:cs="Times New Roman"/>
      <w:sz w:val="20"/>
      <w:szCs w:val="20"/>
      <w:lang w:val="en-US" w:eastAsia="en-IE"/>
    </w:rPr>
  </w:style>
  <w:style w:type="character" w:customStyle="1" w:styleId="EndnoteTextChar">
    <w:name w:val="Endnote Text Char"/>
    <w:basedOn w:val="DefaultParagraphFont"/>
    <w:link w:val="EndnoteText"/>
    <w:semiHidden/>
    <w:rsid w:val="00C6030E"/>
    <w:rPr>
      <w:rFonts w:eastAsia="Times New Roman" w:cs="Times New Roman"/>
      <w:sz w:val="20"/>
      <w:szCs w:val="20"/>
      <w:lang w:val="en-US" w:eastAsia="en-IE"/>
    </w:rPr>
  </w:style>
  <w:style w:type="paragraph" w:styleId="Header">
    <w:name w:val="header"/>
    <w:basedOn w:val="Normal"/>
    <w:link w:val="HeaderChar"/>
    <w:uiPriority w:val="99"/>
    <w:semiHidden/>
    <w:unhideWhenUsed/>
    <w:rsid w:val="00C6030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6030E"/>
  </w:style>
  <w:style w:type="paragraph" w:styleId="Footer">
    <w:name w:val="footer"/>
    <w:basedOn w:val="Normal"/>
    <w:link w:val="FooterChar"/>
    <w:uiPriority w:val="99"/>
    <w:unhideWhenUsed/>
    <w:rsid w:val="00C60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30E"/>
  </w:style>
  <w:style w:type="paragraph" w:styleId="BalloonText">
    <w:name w:val="Balloon Text"/>
    <w:basedOn w:val="Normal"/>
    <w:link w:val="BalloonTextChar"/>
    <w:uiPriority w:val="99"/>
    <w:semiHidden/>
    <w:unhideWhenUsed/>
    <w:rsid w:val="001A0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2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1153</Words>
  <Characters>6574</Characters>
  <Application>Microsoft Office Word</Application>
  <DocSecurity>0</DocSecurity>
  <Lines>54</Lines>
  <Paragraphs>15</Paragraphs>
  <ScaleCrop>false</ScaleCrop>
  <Company>Hewlett-Packard</Company>
  <LinksUpToDate>false</LinksUpToDate>
  <CharactersWithSpaces>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dc:description/>
  <cp:lastModifiedBy>Noel</cp:lastModifiedBy>
  <cp:revision>5</cp:revision>
  <cp:lastPrinted>2010-12-17T08:12:00Z</cp:lastPrinted>
  <dcterms:created xsi:type="dcterms:W3CDTF">2010-12-15T16:40:00Z</dcterms:created>
  <dcterms:modified xsi:type="dcterms:W3CDTF">2011-03-27T13:40:00Z</dcterms:modified>
</cp:coreProperties>
</file>